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3EFE" w14:textId="77777777" w:rsidR="00E75248" w:rsidRDefault="0000045D" w:rsidP="00050514">
      <w:pPr>
        <w:rPr>
          <w:sz w:val="28"/>
        </w:rPr>
      </w:pPr>
      <w:r>
        <w:rPr>
          <w:noProof/>
        </w:rPr>
        <w:drawing>
          <wp:inline distT="0" distB="0" distL="0" distR="0" wp14:anchorId="359D9AB1" wp14:editId="7A444254">
            <wp:extent cx="1165860" cy="1165860"/>
            <wp:effectExtent l="0" t="0" r="0" b="0"/>
            <wp:docPr id="2" name="Picture 2" descr="C:\Users\ERagauskas\AppData\Local\Microsoft\Windows\INetCache\Content.Word\FINAL PPSA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gauskas\AppData\Local\Microsoft\Windows\INetCache\Content.Word\FINAL PPSA 2020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pic:spPr>
                </pic:pic>
              </a:graphicData>
            </a:graphic>
          </wp:inline>
        </w:drawing>
      </w:r>
      <w:r w:rsidR="00050514">
        <w:rPr>
          <w:color w:val="008000"/>
          <w:sz w:val="18"/>
        </w:rPr>
        <w:tab/>
      </w:r>
    </w:p>
    <w:p w14:paraId="026D5538" w14:textId="77777777" w:rsidR="00050514" w:rsidRDefault="00050514" w:rsidP="00050514">
      <w:pPr>
        <w:ind w:left="270"/>
        <w:jc w:val="center"/>
        <w:rPr>
          <w:b/>
          <w:sz w:val="24"/>
        </w:rPr>
      </w:pPr>
    </w:p>
    <w:p w14:paraId="376AE8A3" w14:textId="77777777" w:rsidR="00DB25C1" w:rsidRDefault="00DB25C1" w:rsidP="00050514">
      <w:pPr>
        <w:ind w:left="270"/>
        <w:jc w:val="center"/>
        <w:rPr>
          <w:b/>
          <w:sz w:val="24"/>
        </w:rPr>
      </w:pPr>
    </w:p>
    <w:p w14:paraId="1B6B7DE6" w14:textId="77777777" w:rsidR="00DB25C1" w:rsidRPr="00DB25C1" w:rsidRDefault="00DB25C1" w:rsidP="00050514">
      <w:pPr>
        <w:ind w:left="270"/>
        <w:jc w:val="center"/>
        <w:rPr>
          <w:b/>
          <w:sz w:val="28"/>
        </w:rPr>
      </w:pPr>
      <w:r w:rsidRPr="00DB25C1">
        <w:rPr>
          <w:b/>
          <w:sz w:val="28"/>
        </w:rPr>
        <w:t>Pulp and Paper Safety Association</w:t>
      </w:r>
    </w:p>
    <w:p w14:paraId="05C9B261" w14:textId="77777777" w:rsidR="00050514" w:rsidRDefault="00050514" w:rsidP="00050514">
      <w:pPr>
        <w:ind w:left="270"/>
        <w:jc w:val="center"/>
        <w:rPr>
          <w:b/>
          <w:sz w:val="28"/>
        </w:rPr>
      </w:pPr>
      <w:r w:rsidRPr="00DB25C1">
        <w:rPr>
          <w:b/>
          <w:sz w:val="28"/>
        </w:rPr>
        <w:t>The Executive Eagle Nomination Form</w:t>
      </w:r>
    </w:p>
    <w:p w14:paraId="25CCF434" w14:textId="494DEDA0" w:rsidR="006313BC" w:rsidRPr="00DB25C1" w:rsidRDefault="0000045D" w:rsidP="00050514">
      <w:pPr>
        <w:ind w:left="270"/>
        <w:jc w:val="center"/>
        <w:rPr>
          <w:b/>
          <w:sz w:val="28"/>
        </w:rPr>
      </w:pPr>
      <w:r>
        <w:rPr>
          <w:b/>
          <w:sz w:val="28"/>
        </w:rPr>
        <w:t>202</w:t>
      </w:r>
      <w:r w:rsidR="00E30FB4">
        <w:rPr>
          <w:b/>
          <w:sz w:val="28"/>
        </w:rPr>
        <w:t>4-2025</w:t>
      </w:r>
    </w:p>
    <w:p w14:paraId="42C134E0" w14:textId="77777777" w:rsidR="00050514" w:rsidRDefault="00050514">
      <w:pPr>
        <w:ind w:left="270"/>
        <w:rPr>
          <w:sz w:val="24"/>
        </w:rPr>
      </w:pPr>
    </w:p>
    <w:p w14:paraId="091641E1" w14:textId="77777777" w:rsidR="00E75248" w:rsidRDefault="00E75248">
      <w:pPr>
        <w:ind w:left="270"/>
        <w:rPr>
          <w:sz w:val="24"/>
        </w:rPr>
      </w:pPr>
      <w:r>
        <w:rPr>
          <w:sz w:val="24"/>
        </w:rPr>
        <w:t>This prestigious award is given each year to honor a pulp &amp; paper industry executive that has made a significant contribution to the safety &amp; health programs within their area or areas of direct responsibility and has a demonstrable record of support for the Pulp &amp; Paper Safety Association.</w:t>
      </w:r>
    </w:p>
    <w:p w14:paraId="35EA19AC" w14:textId="77777777" w:rsidR="00E75248" w:rsidRDefault="00E75248">
      <w:pPr>
        <w:ind w:left="270"/>
        <w:rPr>
          <w:sz w:val="24"/>
        </w:rPr>
      </w:pPr>
    </w:p>
    <w:p w14:paraId="70E7B984" w14:textId="2A1DB07A" w:rsidR="00E75248" w:rsidRDefault="00E75248">
      <w:pPr>
        <w:ind w:left="270"/>
        <w:rPr>
          <w:sz w:val="24"/>
        </w:rPr>
      </w:pPr>
      <w:r>
        <w:rPr>
          <w:sz w:val="24"/>
        </w:rPr>
        <w:t xml:space="preserve">To nominate an Executive for this award, please review the nomination procedure, complete this form and submit it along with your accompanying information via </w:t>
      </w:r>
      <w:hyperlink r:id="rId9" w:history="1">
        <w:r w:rsidR="00050514" w:rsidRPr="00593A60">
          <w:rPr>
            <w:rStyle w:val="Hyperlink"/>
            <w:b/>
            <w:sz w:val="24"/>
          </w:rPr>
          <w:t>email</w:t>
        </w:r>
      </w:hyperlink>
      <w:r w:rsidR="00050514">
        <w:rPr>
          <w:b/>
          <w:sz w:val="24"/>
          <w:u w:val="single"/>
        </w:rPr>
        <w:t xml:space="preserve"> or regular mail</w:t>
      </w:r>
      <w:r>
        <w:rPr>
          <w:sz w:val="24"/>
        </w:rPr>
        <w:t>:</w:t>
      </w:r>
    </w:p>
    <w:p w14:paraId="04C4FB96" w14:textId="77777777" w:rsidR="00E75248" w:rsidRDefault="00E75248">
      <w:pPr>
        <w:ind w:left="270"/>
        <w:jc w:val="center"/>
        <w:rPr>
          <w:sz w:val="24"/>
        </w:rPr>
      </w:pPr>
    </w:p>
    <w:p w14:paraId="13F45C12" w14:textId="77777777" w:rsidR="00E75248" w:rsidRDefault="00E75248">
      <w:pPr>
        <w:ind w:left="270"/>
        <w:jc w:val="center"/>
        <w:rPr>
          <w:sz w:val="24"/>
        </w:rPr>
      </w:pPr>
      <w:r>
        <w:rPr>
          <w:sz w:val="24"/>
        </w:rPr>
        <w:t>PULP &amp; PAPER SAFETY ASSOCIATION</w:t>
      </w:r>
    </w:p>
    <w:p w14:paraId="207CE952" w14:textId="77777777" w:rsidR="00E75248" w:rsidRDefault="00050514">
      <w:pPr>
        <w:ind w:left="270"/>
        <w:jc w:val="center"/>
        <w:rPr>
          <w:sz w:val="24"/>
        </w:rPr>
      </w:pPr>
      <w:r>
        <w:rPr>
          <w:sz w:val="24"/>
        </w:rPr>
        <w:t>15 Technology Parkway South</w:t>
      </w:r>
    </w:p>
    <w:p w14:paraId="730FACE7" w14:textId="77777777" w:rsidR="00050514" w:rsidRDefault="00050514">
      <w:pPr>
        <w:ind w:left="270"/>
        <w:jc w:val="center"/>
        <w:rPr>
          <w:sz w:val="24"/>
        </w:rPr>
      </w:pPr>
      <w:r>
        <w:rPr>
          <w:sz w:val="24"/>
        </w:rPr>
        <w:t>Suite 115</w:t>
      </w:r>
    </w:p>
    <w:p w14:paraId="3B690A03" w14:textId="77777777" w:rsidR="00050514" w:rsidRDefault="00050514">
      <w:pPr>
        <w:ind w:left="270"/>
        <w:jc w:val="center"/>
        <w:rPr>
          <w:sz w:val="24"/>
        </w:rPr>
      </w:pPr>
      <w:r>
        <w:rPr>
          <w:sz w:val="24"/>
        </w:rPr>
        <w:t>Peachtree Corners, GA 30092</w:t>
      </w:r>
    </w:p>
    <w:p w14:paraId="47B1E4BD" w14:textId="6AE383FE" w:rsidR="00050514" w:rsidRDefault="00FD017C">
      <w:pPr>
        <w:ind w:left="270"/>
        <w:jc w:val="center"/>
        <w:rPr>
          <w:sz w:val="24"/>
        </w:rPr>
      </w:pPr>
      <w:r>
        <w:rPr>
          <w:rStyle w:val="Hyperlink"/>
          <w:sz w:val="24"/>
        </w:rPr>
        <w:t>info</w:t>
      </w:r>
      <w:r w:rsidR="0038352D">
        <w:rPr>
          <w:rStyle w:val="Hyperlink"/>
          <w:sz w:val="24"/>
        </w:rPr>
        <w:t>@ppsa.org</w:t>
      </w:r>
    </w:p>
    <w:p w14:paraId="0EA103B9" w14:textId="77777777" w:rsidR="00660531" w:rsidRDefault="00660531">
      <w:pPr>
        <w:ind w:left="270"/>
        <w:rPr>
          <w:b/>
          <w:sz w:val="24"/>
        </w:rPr>
      </w:pPr>
    </w:p>
    <w:p w14:paraId="52189A9C" w14:textId="20003191" w:rsidR="00E75248" w:rsidRDefault="00E75248">
      <w:pPr>
        <w:ind w:left="270"/>
        <w:rPr>
          <w:b/>
          <w:sz w:val="24"/>
        </w:rPr>
      </w:pPr>
      <w:r>
        <w:rPr>
          <w:b/>
          <w:sz w:val="24"/>
        </w:rPr>
        <w:t>ALL NOMINATIONS MUST BE RECEIV</w:t>
      </w:r>
      <w:r w:rsidR="00ED3D63">
        <w:rPr>
          <w:b/>
          <w:sz w:val="24"/>
        </w:rPr>
        <w:t xml:space="preserve">ED IN THE ASSOCIATION OFFICE BY </w:t>
      </w:r>
      <w:r w:rsidR="005B7AE0">
        <w:rPr>
          <w:b/>
          <w:sz w:val="24"/>
        </w:rPr>
        <w:t>MAY 10</w:t>
      </w:r>
      <w:r w:rsidR="0000045D">
        <w:rPr>
          <w:b/>
          <w:sz w:val="24"/>
        </w:rPr>
        <w:t xml:space="preserve">, </w:t>
      </w:r>
      <w:proofErr w:type="gramStart"/>
      <w:r w:rsidR="0000045D">
        <w:rPr>
          <w:b/>
          <w:sz w:val="24"/>
        </w:rPr>
        <w:t>202</w:t>
      </w:r>
      <w:r w:rsidR="00E30FB4">
        <w:rPr>
          <w:b/>
          <w:sz w:val="24"/>
        </w:rPr>
        <w:t>5</w:t>
      </w:r>
      <w:proofErr w:type="gramEnd"/>
      <w:r w:rsidR="0000045D">
        <w:rPr>
          <w:b/>
          <w:sz w:val="24"/>
        </w:rPr>
        <w:t xml:space="preserve"> </w:t>
      </w:r>
      <w:r>
        <w:rPr>
          <w:b/>
          <w:sz w:val="24"/>
        </w:rPr>
        <w:t>FOR THE PRECEDING AWARD YEAR.</w:t>
      </w:r>
    </w:p>
    <w:p w14:paraId="14F03AAD" w14:textId="77777777" w:rsidR="00E75248" w:rsidRDefault="00E75248">
      <w:pPr>
        <w:ind w:left="270"/>
        <w:rPr>
          <w:b/>
          <w:sz w:val="24"/>
        </w:rPr>
      </w:pPr>
    </w:p>
    <w:p w14:paraId="5F07B6D1" w14:textId="77777777" w:rsidR="00E75248" w:rsidRDefault="00E75248">
      <w:pPr>
        <w:ind w:left="270"/>
        <w:rPr>
          <w:b/>
          <w:sz w:val="28"/>
          <w:u w:val="single"/>
        </w:rPr>
      </w:pPr>
      <w:r>
        <w:rPr>
          <w:b/>
          <w:sz w:val="28"/>
          <w:u w:val="single"/>
        </w:rPr>
        <w:t>NOMINATION PROCEDURE FOR THE EXECUTIVE EAGLE AWARD</w:t>
      </w:r>
    </w:p>
    <w:p w14:paraId="45FD6411" w14:textId="77777777" w:rsidR="00E75248" w:rsidRDefault="00E75248">
      <w:pPr>
        <w:ind w:left="270"/>
        <w:rPr>
          <w:b/>
          <w:sz w:val="28"/>
          <w:u w:val="single"/>
        </w:rPr>
      </w:pPr>
    </w:p>
    <w:p w14:paraId="24F4A87C" w14:textId="77777777" w:rsidR="00E75248" w:rsidRDefault="00E75248">
      <w:pPr>
        <w:ind w:left="270"/>
        <w:rPr>
          <w:b/>
          <w:sz w:val="24"/>
          <w:u w:val="single"/>
        </w:rPr>
      </w:pPr>
      <w:r>
        <w:rPr>
          <w:b/>
          <w:sz w:val="24"/>
          <w:u w:val="single"/>
        </w:rPr>
        <w:t>Eligibility</w:t>
      </w:r>
    </w:p>
    <w:p w14:paraId="58F05B63" w14:textId="77777777" w:rsidR="00E75248" w:rsidRDefault="00E75248">
      <w:pPr>
        <w:ind w:left="270"/>
        <w:rPr>
          <w:b/>
          <w:sz w:val="24"/>
          <w:u w:val="single"/>
        </w:rPr>
      </w:pPr>
    </w:p>
    <w:p w14:paraId="17EEC39A" w14:textId="77777777" w:rsidR="00E75248" w:rsidRDefault="00E75248">
      <w:pPr>
        <w:numPr>
          <w:ilvl w:val="0"/>
          <w:numId w:val="2"/>
        </w:numPr>
        <w:tabs>
          <w:tab w:val="clear" w:pos="360"/>
          <w:tab w:val="num" w:pos="630"/>
        </w:tabs>
        <w:ind w:left="630"/>
        <w:rPr>
          <w:sz w:val="24"/>
        </w:rPr>
      </w:pPr>
      <w:r>
        <w:rPr>
          <w:sz w:val="24"/>
        </w:rPr>
        <w:t>To be eligible for the Executive Eagle, the nominee must be a Corporate CEO, COO, CFO, Senior Vice-President or Area, Region, Division, or Facility General Manager</w:t>
      </w:r>
      <w:r w:rsidR="00C8451F">
        <w:rPr>
          <w:sz w:val="24"/>
        </w:rPr>
        <w:t>.</w:t>
      </w:r>
    </w:p>
    <w:p w14:paraId="3DD2AE3B" w14:textId="77777777" w:rsidR="00E75248" w:rsidRDefault="00E75248">
      <w:pPr>
        <w:rPr>
          <w:sz w:val="24"/>
        </w:rPr>
      </w:pPr>
    </w:p>
    <w:p w14:paraId="5672EB9E" w14:textId="77777777" w:rsidR="00E75248" w:rsidRDefault="00E75248">
      <w:pPr>
        <w:ind w:firstLine="270"/>
        <w:rPr>
          <w:b/>
          <w:sz w:val="24"/>
          <w:u w:val="single"/>
        </w:rPr>
      </w:pPr>
      <w:r>
        <w:rPr>
          <w:b/>
          <w:sz w:val="24"/>
          <w:u w:val="single"/>
        </w:rPr>
        <w:t>Criteria</w:t>
      </w:r>
    </w:p>
    <w:p w14:paraId="11C5F29B" w14:textId="77777777" w:rsidR="00E75248" w:rsidRDefault="00E75248">
      <w:pPr>
        <w:rPr>
          <w:b/>
          <w:sz w:val="24"/>
          <w:u w:val="single"/>
        </w:rPr>
      </w:pPr>
    </w:p>
    <w:p w14:paraId="71F8CE7E" w14:textId="77777777" w:rsidR="00E75248" w:rsidRDefault="00E75248">
      <w:pPr>
        <w:numPr>
          <w:ilvl w:val="0"/>
          <w:numId w:val="4"/>
        </w:numPr>
        <w:tabs>
          <w:tab w:val="clear" w:pos="360"/>
          <w:tab w:val="num" w:pos="630"/>
        </w:tabs>
        <w:ind w:left="630"/>
        <w:rPr>
          <w:sz w:val="24"/>
        </w:rPr>
      </w:pPr>
      <w:r>
        <w:rPr>
          <w:sz w:val="24"/>
        </w:rPr>
        <w:t>A member of the Pulp &amp; Paper Safety Association must submit the nomination.  The nominee must have made a significant and sustained contribution to the improvement of his or her company's safety process or culture and in some way impacted the industry.  The nominee must be directly involved with, directly lead, or directly impact safety.  They must also demonstrate active support of the Pulp &amp; Paper Safety Association.</w:t>
      </w:r>
    </w:p>
    <w:p w14:paraId="71169BBA" w14:textId="77777777" w:rsidR="00E75248" w:rsidRDefault="00E75248">
      <w:pPr>
        <w:ind w:left="270"/>
        <w:rPr>
          <w:b/>
          <w:sz w:val="24"/>
          <w:u w:val="single"/>
        </w:rPr>
      </w:pPr>
      <w:r>
        <w:rPr>
          <w:b/>
          <w:sz w:val="24"/>
          <w:u w:val="single"/>
        </w:rPr>
        <w:t>Procedure</w:t>
      </w:r>
    </w:p>
    <w:p w14:paraId="0B611467" w14:textId="77777777" w:rsidR="00E75248" w:rsidRDefault="00E75248">
      <w:pPr>
        <w:ind w:left="270"/>
        <w:rPr>
          <w:b/>
          <w:sz w:val="24"/>
          <w:u w:val="single"/>
        </w:rPr>
      </w:pPr>
    </w:p>
    <w:p w14:paraId="26586133" w14:textId="695D68DD" w:rsidR="00E75248" w:rsidRPr="00615D10" w:rsidRDefault="00E75248" w:rsidP="00615D10">
      <w:pPr>
        <w:numPr>
          <w:ilvl w:val="0"/>
          <w:numId w:val="5"/>
        </w:numPr>
        <w:tabs>
          <w:tab w:val="clear" w:pos="360"/>
          <w:tab w:val="num" w:pos="630"/>
        </w:tabs>
        <w:ind w:left="630"/>
        <w:rPr>
          <w:sz w:val="24"/>
        </w:rPr>
      </w:pPr>
      <w:r>
        <w:rPr>
          <w:sz w:val="24"/>
        </w:rPr>
        <w:t xml:space="preserve">Nominations must be submitted and received in the Association office no later than </w:t>
      </w:r>
      <w:r w:rsidR="005B7AE0">
        <w:rPr>
          <w:b/>
          <w:bCs/>
          <w:sz w:val="24"/>
        </w:rPr>
        <w:t>May 10</w:t>
      </w:r>
      <w:r w:rsidR="0000045D" w:rsidRPr="00073FFF">
        <w:rPr>
          <w:b/>
          <w:bCs/>
          <w:sz w:val="24"/>
        </w:rPr>
        <w:t>, 202</w:t>
      </w:r>
      <w:r w:rsidR="00E30FB4">
        <w:rPr>
          <w:b/>
          <w:bCs/>
          <w:sz w:val="24"/>
        </w:rPr>
        <w:t>5</w:t>
      </w:r>
      <w:r w:rsidR="00B702F2" w:rsidRPr="00615D10">
        <w:rPr>
          <w:sz w:val="24"/>
        </w:rPr>
        <w:t xml:space="preserve"> </w:t>
      </w:r>
      <w:r w:rsidRPr="00615D10">
        <w:rPr>
          <w:sz w:val="24"/>
        </w:rPr>
        <w:t>for the preceding year's award.</w:t>
      </w:r>
    </w:p>
    <w:p w14:paraId="2795BAB2" w14:textId="20C64910" w:rsidR="00E75248" w:rsidRDefault="00E75248">
      <w:pPr>
        <w:numPr>
          <w:ilvl w:val="0"/>
          <w:numId w:val="5"/>
        </w:numPr>
        <w:tabs>
          <w:tab w:val="clear" w:pos="360"/>
          <w:tab w:val="num" w:pos="630"/>
        </w:tabs>
        <w:ind w:left="630"/>
        <w:rPr>
          <w:sz w:val="24"/>
        </w:rPr>
      </w:pPr>
      <w:r>
        <w:rPr>
          <w:sz w:val="24"/>
        </w:rPr>
        <w:t xml:space="preserve">The simple nomination form must be </w:t>
      </w:r>
      <w:proofErr w:type="gramStart"/>
      <w:r>
        <w:rPr>
          <w:sz w:val="24"/>
        </w:rPr>
        <w:t>completed,</w:t>
      </w:r>
      <w:r w:rsidR="00B702F2">
        <w:rPr>
          <w:sz w:val="24"/>
        </w:rPr>
        <w:t xml:space="preserve"> </w:t>
      </w:r>
      <w:r>
        <w:rPr>
          <w:sz w:val="24"/>
        </w:rPr>
        <w:t>but</w:t>
      </w:r>
      <w:proofErr w:type="gramEnd"/>
      <w:r>
        <w:rPr>
          <w:sz w:val="24"/>
        </w:rPr>
        <w:t xml:space="preserve"> should be accompanied by a narrative document explaining why this candidate should be chosen.  The nominee's qualifications, </w:t>
      </w:r>
      <w:r>
        <w:rPr>
          <w:sz w:val="24"/>
        </w:rPr>
        <w:lastRenderedPageBreak/>
        <w:t xml:space="preserve">experience, influence, involvement, education, work history and safety successes should be outlined in the narrative. You should include any additional documents, copies of previous awards or pictures to help tell the story.  Remember that you are trying to promote your nominee and how </w:t>
      </w:r>
      <w:r w:rsidR="00FD017C">
        <w:rPr>
          <w:sz w:val="24"/>
        </w:rPr>
        <w:t>they have</w:t>
      </w:r>
      <w:r>
        <w:rPr>
          <w:sz w:val="24"/>
        </w:rPr>
        <w:t xml:space="preserve"> been involved in safety, how they have impacted safety, how they have achieved success in safety and why they should receive the Executive Eagle.  We have found that putting this material in a small 3-ring binder or in Microsoft Word and/or PowerPoint format is effective.</w:t>
      </w:r>
    </w:p>
    <w:p w14:paraId="3627F7FC" w14:textId="026CC6F2" w:rsidR="00E75248" w:rsidRDefault="00E75248">
      <w:pPr>
        <w:numPr>
          <w:ilvl w:val="0"/>
          <w:numId w:val="5"/>
        </w:numPr>
        <w:tabs>
          <w:tab w:val="clear" w:pos="360"/>
          <w:tab w:val="num" w:pos="630"/>
        </w:tabs>
        <w:ind w:left="630"/>
        <w:rPr>
          <w:sz w:val="24"/>
        </w:rPr>
      </w:pPr>
      <w:r>
        <w:rPr>
          <w:sz w:val="24"/>
        </w:rPr>
        <w:t xml:space="preserve">When completed, mail this nomination packet directly to the Association Office via </w:t>
      </w:r>
      <w:hyperlink r:id="rId10" w:history="1">
        <w:r w:rsidR="00050514" w:rsidRPr="00593A60">
          <w:rPr>
            <w:rStyle w:val="Hyperlink"/>
            <w:b/>
            <w:sz w:val="24"/>
          </w:rPr>
          <w:t>email</w:t>
        </w:r>
      </w:hyperlink>
      <w:r w:rsidR="00050514">
        <w:rPr>
          <w:b/>
          <w:sz w:val="24"/>
          <w:u w:val="single"/>
        </w:rPr>
        <w:t xml:space="preserve"> or regular mail</w:t>
      </w:r>
      <w:r>
        <w:rPr>
          <w:b/>
          <w:sz w:val="24"/>
          <w:u w:val="single"/>
        </w:rPr>
        <w:t>.</w:t>
      </w:r>
      <w:r>
        <w:rPr>
          <w:sz w:val="24"/>
        </w:rPr>
        <w:t xml:space="preserve">  Remember that it must be received by </w:t>
      </w:r>
      <w:r w:rsidR="00073FFF" w:rsidRPr="00073FFF">
        <w:rPr>
          <w:b/>
          <w:bCs/>
          <w:sz w:val="24"/>
        </w:rPr>
        <w:t>April 2, 2024</w:t>
      </w:r>
      <w:r w:rsidR="00764451">
        <w:rPr>
          <w:sz w:val="24"/>
        </w:rPr>
        <w:t>.</w:t>
      </w:r>
    </w:p>
    <w:p w14:paraId="366156AA" w14:textId="77777777" w:rsidR="00E75248" w:rsidRDefault="00E75248">
      <w:pPr>
        <w:numPr>
          <w:ilvl w:val="0"/>
          <w:numId w:val="5"/>
        </w:numPr>
        <w:tabs>
          <w:tab w:val="clear" w:pos="360"/>
          <w:tab w:val="num" w:pos="630"/>
        </w:tabs>
        <w:ind w:left="630"/>
        <w:rPr>
          <w:sz w:val="24"/>
        </w:rPr>
      </w:pPr>
      <w:r>
        <w:rPr>
          <w:sz w:val="24"/>
        </w:rPr>
        <w:t>The Association Awards Committee will review each nomination and certify eligibility.  The committee will then review each nomination with the Association Board of Directors.</w:t>
      </w:r>
    </w:p>
    <w:p w14:paraId="4F46829C" w14:textId="77777777" w:rsidR="00E75248" w:rsidRDefault="00E75248">
      <w:pPr>
        <w:numPr>
          <w:ilvl w:val="0"/>
          <w:numId w:val="5"/>
        </w:numPr>
        <w:tabs>
          <w:tab w:val="clear" w:pos="360"/>
          <w:tab w:val="num" w:pos="630"/>
        </w:tabs>
        <w:ind w:left="630"/>
        <w:rPr>
          <w:sz w:val="24"/>
        </w:rPr>
      </w:pPr>
      <w:r>
        <w:rPr>
          <w:sz w:val="24"/>
        </w:rPr>
        <w:t xml:space="preserve">The Board will select the recipient of the Executive Eagle at the spring Directors meeting. </w:t>
      </w:r>
    </w:p>
    <w:p w14:paraId="5F0D861E" w14:textId="55E119A7" w:rsidR="00E75248" w:rsidRDefault="00E75248">
      <w:pPr>
        <w:numPr>
          <w:ilvl w:val="0"/>
          <w:numId w:val="5"/>
        </w:numPr>
        <w:tabs>
          <w:tab w:val="clear" w:pos="360"/>
          <w:tab w:val="num" w:pos="630"/>
        </w:tabs>
        <w:ind w:left="630"/>
        <w:rPr>
          <w:sz w:val="24"/>
        </w:rPr>
      </w:pPr>
      <w:r>
        <w:rPr>
          <w:sz w:val="24"/>
        </w:rPr>
        <w:t xml:space="preserve">The Executive Eagle Award will be presented each year at the Pulp &amp; Paper Safety Association's </w:t>
      </w:r>
      <w:r w:rsidR="00FD017C">
        <w:rPr>
          <w:sz w:val="24"/>
        </w:rPr>
        <w:t>Safety and Health Conference</w:t>
      </w:r>
      <w:r>
        <w:rPr>
          <w:sz w:val="24"/>
        </w:rPr>
        <w:t>.</w:t>
      </w:r>
    </w:p>
    <w:p w14:paraId="24DF18DF" w14:textId="77777777" w:rsidR="00E75248" w:rsidRDefault="00E75248">
      <w:pPr>
        <w:ind w:left="270"/>
        <w:rPr>
          <w:sz w:val="24"/>
        </w:rPr>
      </w:pPr>
    </w:p>
    <w:p w14:paraId="1DC9F30A" w14:textId="77777777" w:rsidR="00E75248" w:rsidRDefault="00E75248">
      <w:pPr>
        <w:ind w:left="270"/>
        <w:rPr>
          <w:b/>
          <w:sz w:val="24"/>
          <w:u w:val="single"/>
        </w:rPr>
      </w:pPr>
      <w:r>
        <w:rPr>
          <w:b/>
          <w:sz w:val="24"/>
          <w:u w:val="single"/>
        </w:rPr>
        <w:t>Nomination Form for the Executive Eagle Award:</w:t>
      </w:r>
    </w:p>
    <w:p w14:paraId="677D79CF" w14:textId="77777777" w:rsidR="00E75248" w:rsidRDefault="00E75248">
      <w:pPr>
        <w:ind w:left="270"/>
        <w:rPr>
          <w:b/>
          <w:sz w:val="24"/>
          <w:u w:val="single"/>
        </w:rPr>
      </w:pPr>
    </w:p>
    <w:p w14:paraId="53B6D65C" w14:textId="17C310FC" w:rsidR="00E75248" w:rsidRPr="00764451" w:rsidRDefault="00E75248">
      <w:pPr>
        <w:ind w:left="270"/>
        <w:rPr>
          <w:sz w:val="24"/>
          <w:u w:val="single"/>
        </w:rPr>
      </w:pPr>
      <w:r>
        <w:rPr>
          <w:sz w:val="24"/>
        </w:rPr>
        <w:t>Year:</w:t>
      </w:r>
      <w:r>
        <w:rPr>
          <w:sz w:val="24"/>
        </w:rPr>
        <w:tab/>
      </w:r>
      <w:r w:rsidR="0000045D">
        <w:rPr>
          <w:sz w:val="24"/>
          <w:u w:val="single"/>
        </w:rPr>
        <w:t>202</w:t>
      </w:r>
      <w:r w:rsidR="00E30FB4">
        <w:rPr>
          <w:sz w:val="24"/>
          <w:u w:val="single"/>
        </w:rPr>
        <w:t>5</w:t>
      </w:r>
    </w:p>
    <w:p w14:paraId="284A714C" w14:textId="77777777" w:rsidR="00E75248" w:rsidRDefault="00E75248">
      <w:pPr>
        <w:ind w:left="270"/>
        <w:rPr>
          <w:sz w:val="24"/>
        </w:rPr>
      </w:pPr>
    </w:p>
    <w:p w14:paraId="4AE93D56" w14:textId="77777777" w:rsidR="00E75248" w:rsidRDefault="00E75248">
      <w:pPr>
        <w:ind w:left="270"/>
        <w:rPr>
          <w:sz w:val="24"/>
        </w:rPr>
      </w:pPr>
      <w:r>
        <w:rPr>
          <w:sz w:val="24"/>
        </w:rPr>
        <w:t>Nominee:</w:t>
      </w:r>
    </w:p>
    <w:p w14:paraId="70E2E614" w14:textId="77777777" w:rsidR="00E75248" w:rsidRDefault="00E75248">
      <w:pPr>
        <w:ind w:left="270"/>
        <w:rPr>
          <w:sz w:val="24"/>
        </w:rPr>
      </w:pPr>
    </w:p>
    <w:p w14:paraId="4BA1854D" w14:textId="77777777" w:rsidR="00050514" w:rsidRDefault="00E75248">
      <w:pPr>
        <w:ind w:left="270"/>
        <w:rPr>
          <w:sz w:val="24"/>
        </w:rPr>
      </w:pPr>
      <w:r>
        <w:rPr>
          <w:sz w:val="24"/>
        </w:rPr>
        <w:t>Title:</w:t>
      </w:r>
    </w:p>
    <w:p w14:paraId="0E83B484" w14:textId="77777777" w:rsidR="00E75248" w:rsidRDefault="00050514">
      <w:pPr>
        <w:ind w:left="270"/>
        <w:rPr>
          <w:sz w:val="24"/>
        </w:rPr>
      </w:pPr>
      <w:r>
        <w:rPr>
          <w:sz w:val="24"/>
        </w:rPr>
        <w:t xml:space="preserve"> </w:t>
      </w:r>
    </w:p>
    <w:p w14:paraId="6DB0E1C0" w14:textId="77777777" w:rsidR="00E75248" w:rsidRDefault="00E75248">
      <w:pPr>
        <w:ind w:left="270"/>
        <w:rPr>
          <w:sz w:val="24"/>
        </w:rPr>
      </w:pPr>
      <w:r>
        <w:rPr>
          <w:sz w:val="24"/>
        </w:rPr>
        <w:t>Company:</w:t>
      </w:r>
      <w:r>
        <w:rPr>
          <w:sz w:val="24"/>
        </w:rPr>
        <w:tab/>
      </w:r>
    </w:p>
    <w:p w14:paraId="35D16CA0" w14:textId="77777777" w:rsidR="00050514" w:rsidRDefault="00050514">
      <w:pPr>
        <w:ind w:left="270"/>
        <w:rPr>
          <w:sz w:val="24"/>
        </w:rPr>
      </w:pPr>
    </w:p>
    <w:p w14:paraId="3E4102ED" w14:textId="77777777" w:rsidR="00E75248" w:rsidRDefault="00E75248">
      <w:pPr>
        <w:ind w:left="270"/>
        <w:rPr>
          <w:sz w:val="24"/>
        </w:rPr>
      </w:pPr>
      <w:r>
        <w:rPr>
          <w:sz w:val="24"/>
        </w:rPr>
        <w:t>Address:</w:t>
      </w:r>
    </w:p>
    <w:p w14:paraId="5F1A1EE7" w14:textId="77777777" w:rsidR="00E75248" w:rsidRDefault="00E75248">
      <w:pPr>
        <w:ind w:left="270"/>
        <w:rPr>
          <w:sz w:val="24"/>
        </w:rPr>
      </w:pPr>
    </w:p>
    <w:p w14:paraId="082077D6" w14:textId="77777777" w:rsidR="00050514" w:rsidRDefault="00E75248">
      <w:pPr>
        <w:ind w:left="270"/>
        <w:rPr>
          <w:sz w:val="24"/>
        </w:rPr>
      </w:pPr>
      <w:r>
        <w:rPr>
          <w:sz w:val="24"/>
        </w:rPr>
        <w:t>Phone:</w:t>
      </w:r>
    </w:p>
    <w:p w14:paraId="60A20024" w14:textId="77777777" w:rsidR="00050514" w:rsidRDefault="00050514">
      <w:pPr>
        <w:ind w:left="270"/>
        <w:rPr>
          <w:sz w:val="24"/>
        </w:rPr>
      </w:pPr>
    </w:p>
    <w:p w14:paraId="22B1A6F4" w14:textId="77777777" w:rsidR="00E75248" w:rsidRDefault="00E75248">
      <w:pPr>
        <w:ind w:left="270"/>
        <w:rPr>
          <w:sz w:val="24"/>
        </w:rPr>
      </w:pPr>
    </w:p>
    <w:p w14:paraId="145EAC7E" w14:textId="77777777" w:rsidR="00E75248" w:rsidRDefault="00E75248">
      <w:pPr>
        <w:ind w:left="270"/>
        <w:rPr>
          <w:sz w:val="24"/>
        </w:rPr>
      </w:pPr>
      <w:r>
        <w:rPr>
          <w:sz w:val="24"/>
        </w:rPr>
        <w:t xml:space="preserve">Submitted by:  </w:t>
      </w:r>
    </w:p>
    <w:p w14:paraId="0F0C2D0D" w14:textId="77777777" w:rsidR="00E75248" w:rsidRDefault="00E75248">
      <w:pPr>
        <w:ind w:left="270"/>
        <w:rPr>
          <w:sz w:val="24"/>
        </w:rPr>
      </w:pPr>
    </w:p>
    <w:p w14:paraId="612905F1" w14:textId="38B52187" w:rsidR="00E75248" w:rsidRDefault="00E75248">
      <w:pPr>
        <w:ind w:left="270"/>
        <w:rPr>
          <w:sz w:val="24"/>
        </w:rPr>
      </w:pPr>
      <w:r>
        <w:rPr>
          <w:sz w:val="24"/>
        </w:rPr>
        <w:t xml:space="preserve">Submit </w:t>
      </w:r>
      <w:r w:rsidR="00715CF7">
        <w:rPr>
          <w:sz w:val="24"/>
        </w:rPr>
        <w:t xml:space="preserve">narrative </w:t>
      </w:r>
      <w:r>
        <w:rPr>
          <w:sz w:val="24"/>
        </w:rPr>
        <w:t>and supporting information as described in procedures above</w:t>
      </w:r>
      <w:r w:rsidR="00050514">
        <w:rPr>
          <w:sz w:val="24"/>
        </w:rPr>
        <w:t>.</w:t>
      </w:r>
    </w:p>
    <w:p w14:paraId="7DD5CD8E" w14:textId="77777777" w:rsidR="00E75248" w:rsidRDefault="00E75248">
      <w:pPr>
        <w:ind w:left="270"/>
        <w:rPr>
          <w:sz w:val="24"/>
        </w:rPr>
      </w:pPr>
    </w:p>
    <w:p w14:paraId="0E3BCD14" w14:textId="77777777" w:rsidR="00E75248" w:rsidRDefault="00E75248" w:rsidP="00BE66FA">
      <w:pPr>
        <w:ind w:left="270"/>
        <w:rPr>
          <w:sz w:val="24"/>
        </w:rPr>
      </w:pPr>
      <w:r>
        <w:rPr>
          <w:sz w:val="24"/>
        </w:rPr>
        <w:tab/>
      </w:r>
    </w:p>
    <w:p w14:paraId="273741EC" w14:textId="77777777" w:rsidR="00E75248" w:rsidRDefault="00E75248">
      <w:pPr>
        <w:ind w:left="270"/>
        <w:rPr>
          <w:b/>
          <w:sz w:val="24"/>
        </w:rPr>
      </w:pPr>
    </w:p>
    <w:p w14:paraId="0DE8C36B" w14:textId="77777777" w:rsidR="00E75248" w:rsidRDefault="00E75248">
      <w:pPr>
        <w:ind w:left="270"/>
        <w:jc w:val="center"/>
        <w:rPr>
          <w:sz w:val="24"/>
        </w:rPr>
      </w:pPr>
    </w:p>
    <w:sectPr w:rsidR="00E75248" w:rsidSect="00050514">
      <w:footerReference w:type="default" r:id="rId11"/>
      <w:pgSz w:w="12240" w:h="15840"/>
      <w:pgMar w:top="57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C7F98" w14:textId="77777777" w:rsidR="00014234" w:rsidRDefault="00014234">
      <w:r>
        <w:separator/>
      </w:r>
    </w:p>
  </w:endnote>
  <w:endnote w:type="continuationSeparator" w:id="0">
    <w:p w14:paraId="374CC6BB" w14:textId="77777777" w:rsidR="00014234" w:rsidRDefault="0001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F4DD" w14:textId="77777777" w:rsidR="00E75248" w:rsidRDefault="00E75248">
    <w:pPr>
      <w:pStyle w:val="Footer"/>
      <w:jc w:val="center"/>
      <w:rPr>
        <w:noProof/>
      </w:rPr>
    </w:pPr>
  </w:p>
  <w:p w14:paraId="270BB11B" w14:textId="77777777" w:rsidR="00E75248" w:rsidRDefault="00E75248">
    <w:pPr>
      <w:pStyle w:val="Footer"/>
      <w:jc w:val="center"/>
      <w:rPr>
        <w:noProof/>
      </w:rPr>
    </w:pPr>
  </w:p>
  <w:p w14:paraId="06962517" w14:textId="77777777" w:rsidR="00E75248" w:rsidRDefault="00050514">
    <w:pPr>
      <w:pStyle w:val="Footer"/>
      <w:jc w:val="center"/>
      <w:rPr>
        <w:noProof/>
        <w:color w:val="008000"/>
      </w:rPr>
    </w:pPr>
    <w:r>
      <w:rPr>
        <w:noProof/>
        <w:color w:val="008000"/>
      </w:rPr>
      <mc:AlternateContent>
        <mc:Choice Requires="wps">
          <w:drawing>
            <wp:anchor distT="4294967295" distB="4294967295" distL="114300" distR="114300" simplePos="0" relativeHeight="251657728" behindDoc="0" locked="0" layoutInCell="0" allowOverlap="1" wp14:anchorId="008B3425" wp14:editId="775C2C81">
              <wp:simplePos x="0" y="0"/>
              <wp:positionH relativeFrom="column">
                <wp:posOffset>91440</wp:posOffset>
              </wp:positionH>
              <wp:positionV relativeFrom="paragraph">
                <wp:posOffset>-60961</wp:posOffset>
              </wp:positionV>
              <wp:extent cx="6217920" cy="0"/>
              <wp:effectExtent l="0" t="19050" r="11430"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04EF2"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4.8pt" to="49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0Hw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" o:allowincell="f" strokeweight="4.5pt">
              <v:stroke linestyle="thinThick"/>
            </v:line>
          </w:pict>
        </mc:Fallback>
      </mc:AlternateContent>
    </w:r>
    <w:r w:rsidR="00E75248">
      <w:rPr>
        <w:noProof/>
        <w:color w:val="008000"/>
      </w:rPr>
      <w:t xml:space="preserve">www.ppsa.org  </w:t>
    </w:r>
    <w:r w:rsidR="0001035E">
      <w:rPr>
        <w:noProof/>
        <w:color w:val="008000"/>
      </w:rPr>
      <w:t xml:space="preserve">                   Serving the Pulp &amp; Paper Industry since 1945</w:t>
    </w:r>
    <w:r w:rsidR="00E75248">
      <w:rPr>
        <w:noProof/>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3987F" w14:textId="77777777" w:rsidR="00014234" w:rsidRDefault="00014234">
      <w:r>
        <w:separator/>
      </w:r>
    </w:p>
  </w:footnote>
  <w:footnote w:type="continuationSeparator" w:id="0">
    <w:p w14:paraId="56BCDB18" w14:textId="77777777" w:rsidR="00014234" w:rsidRDefault="0001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307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836376C"/>
    <w:multiLevelType w:val="multilevel"/>
    <w:tmpl w:val="E7DC687E"/>
    <w:lvl w:ilvl="0">
      <w:start w:val="407"/>
      <w:numFmt w:val="decimal"/>
      <w:lvlText w:val="%1"/>
      <w:lvlJc w:val="left"/>
      <w:pPr>
        <w:tabs>
          <w:tab w:val="num" w:pos="1080"/>
        </w:tabs>
        <w:ind w:left="1080" w:hanging="1080"/>
      </w:pPr>
      <w:rPr>
        <w:rFonts w:hint="default"/>
      </w:rPr>
    </w:lvl>
    <w:lvl w:ilvl="1">
      <w:start w:val="620"/>
      <w:numFmt w:val="decimal"/>
      <w:lvlText w:val="%1-%2"/>
      <w:lvlJc w:val="left"/>
      <w:pPr>
        <w:tabs>
          <w:tab w:val="num" w:pos="1080"/>
        </w:tabs>
        <w:ind w:left="1080" w:hanging="1080"/>
      </w:pPr>
      <w:rPr>
        <w:rFonts w:hint="default"/>
      </w:rPr>
    </w:lvl>
    <w:lvl w:ilvl="2">
      <w:start w:val="866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15:restartNumberingAfterBreak="0">
    <w:nsid w:val="3F2114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24605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8F6770F"/>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16cid:durableId="832375670">
    <w:abstractNumId w:val="1"/>
  </w:num>
  <w:num w:numId="2" w16cid:durableId="1276134328">
    <w:abstractNumId w:val="3"/>
  </w:num>
  <w:num w:numId="3" w16cid:durableId="134567263">
    <w:abstractNumId w:val="0"/>
  </w:num>
  <w:num w:numId="4" w16cid:durableId="637147807">
    <w:abstractNumId w:val="2"/>
  </w:num>
  <w:num w:numId="5" w16cid:durableId="1189100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48"/>
    <w:rsid w:val="0000045D"/>
    <w:rsid w:val="0001035E"/>
    <w:rsid w:val="00014234"/>
    <w:rsid w:val="00023F97"/>
    <w:rsid w:val="00027BFD"/>
    <w:rsid w:val="00030EDB"/>
    <w:rsid w:val="00050514"/>
    <w:rsid w:val="00073FFF"/>
    <w:rsid w:val="000974D2"/>
    <w:rsid w:val="000A1F37"/>
    <w:rsid w:val="000E33D1"/>
    <w:rsid w:val="00177DC1"/>
    <w:rsid w:val="001A3790"/>
    <w:rsid w:val="001D0E11"/>
    <w:rsid w:val="00264117"/>
    <w:rsid w:val="00300342"/>
    <w:rsid w:val="0031114C"/>
    <w:rsid w:val="00324A4F"/>
    <w:rsid w:val="00333616"/>
    <w:rsid w:val="0034098E"/>
    <w:rsid w:val="003758D1"/>
    <w:rsid w:val="0038352D"/>
    <w:rsid w:val="00395DDF"/>
    <w:rsid w:val="00397ACF"/>
    <w:rsid w:val="003B2D8A"/>
    <w:rsid w:val="003C35F7"/>
    <w:rsid w:val="0040661F"/>
    <w:rsid w:val="0044199A"/>
    <w:rsid w:val="00490506"/>
    <w:rsid w:val="004C0B8C"/>
    <w:rsid w:val="004F0D39"/>
    <w:rsid w:val="004F194B"/>
    <w:rsid w:val="004F4186"/>
    <w:rsid w:val="00563C6C"/>
    <w:rsid w:val="00593A60"/>
    <w:rsid w:val="005A7528"/>
    <w:rsid w:val="005B7AE0"/>
    <w:rsid w:val="005E709F"/>
    <w:rsid w:val="00615D10"/>
    <w:rsid w:val="006313BC"/>
    <w:rsid w:val="00660531"/>
    <w:rsid w:val="00663531"/>
    <w:rsid w:val="006A23DC"/>
    <w:rsid w:val="006E1205"/>
    <w:rsid w:val="00715CF7"/>
    <w:rsid w:val="00716F49"/>
    <w:rsid w:val="007573B6"/>
    <w:rsid w:val="00764451"/>
    <w:rsid w:val="00841156"/>
    <w:rsid w:val="00852BBB"/>
    <w:rsid w:val="0085356F"/>
    <w:rsid w:val="008A2269"/>
    <w:rsid w:val="00934F3A"/>
    <w:rsid w:val="00967F6E"/>
    <w:rsid w:val="009C37B1"/>
    <w:rsid w:val="009E62A0"/>
    <w:rsid w:val="00A07765"/>
    <w:rsid w:val="00A71FDB"/>
    <w:rsid w:val="00B00989"/>
    <w:rsid w:val="00B5075F"/>
    <w:rsid w:val="00B600F7"/>
    <w:rsid w:val="00B702F2"/>
    <w:rsid w:val="00B84A5D"/>
    <w:rsid w:val="00BE231A"/>
    <w:rsid w:val="00BE3295"/>
    <w:rsid w:val="00BE66FA"/>
    <w:rsid w:val="00C0690E"/>
    <w:rsid w:val="00C5437C"/>
    <w:rsid w:val="00C57921"/>
    <w:rsid w:val="00C8451F"/>
    <w:rsid w:val="00D11BAF"/>
    <w:rsid w:val="00D6027F"/>
    <w:rsid w:val="00D65C46"/>
    <w:rsid w:val="00DB25C1"/>
    <w:rsid w:val="00DF3240"/>
    <w:rsid w:val="00E053A4"/>
    <w:rsid w:val="00E30FB4"/>
    <w:rsid w:val="00E32FBA"/>
    <w:rsid w:val="00E75248"/>
    <w:rsid w:val="00ED3D63"/>
    <w:rsid w:val="00EF33B1"/>
    <w:rsid w:val="00FC1FFB"/>
    <w:rsid w:val="00FC7896"/>
    <w:rsid w:val="00FD017C"/>
    <w:rsid w:val="00FD13FD"/>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7D73EE"/>
  <w15:docId w15:val="{9818DEC7-2B29-48FF-9D8E-E46A961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DF"/>
  </w:style>
  <w:style w:type="paragraph" w:styleId="Heading1">
    <w:name w:val="heading 1"/>
    <w:basedOn w:val="Normal"/>
    <w:next w:val="Normal"/>
    <w:qFormat/>
    <w:rsid w:val="00395DDF"/>
    <w:pPr>
      <w:keepNext/>
      <w:ind w:left="2520"/>
      <w:outlineLvl w:val="0"/>
    </w:pPr>
    <w:rPr>
      <w:b/>
      <w:color w:val="008000"/>
      <w:sz w:val="28"/>
    </w:rPr>
  </w:style>
  <w:style w:type="paragraph" w:styleId="Heading2">
    <w:name w:val="heading 2"/>
    <w:basedOn w:val="Normal"/>
    <w:next w:val="Normal"/>
    <w:qFormat/>
    <w:rsid w:val="00395DDF"/>
    <w:pPr>
      <w:keepNext/>
      <w:outlineLvl w:val="1"/>
    </w:pPr>
    <w:rPr>
      <w:sz w:val="24"/>
    </w:rPr>
  </w:style>
  <w:style w:type="paragraph" w:styleId="Heading3">
    <w:name w:val="heading 3"/>
    <w:basedOn w:val="Normal"/>
    <w:next w:val="Normal"/>
    <w:qFormat/>
    <w:rsid w:val="00395DDF"/>
    <w:pPr>
      <w:keepNext/>
      <w:outlineLvl w:val="2"/>
    </w:pPr>
    <w:rPr>
      <w:b/>
      <w:sz w:val="24"/>
      <w:u w:val="single"/>
    </w:rPr>
  </w:style>
  <w:style w:type="paragraph" w:styleId="Heading4">
    <w:name w:val="heading 4"/>
    <w:basedOn w:val="Normal"/>
    <w:next w:val="Normal"/>
    <w:qFormat/>
    <w:rsid w:val="00395DDF"/>
    <w:pPr>
      <w:keepNext/>
      <w:ind w:left="270"/>
      <w:outlineLvl w:val="3"/>
    </w:pPr>
    <w:rPr>
      <w:sz w:val="28"/>
    </w:rPr>
  </w:style>
  <w:style w:type="paragraph" w:styleId="Heading5">
    <w:name w:val="heading 5"/>
    <w:basedOn w:val="Normal"/>
    <w:next w:val="Normal"/>
    <w:qFormat/>
    <w:rsid w:val="00395DDF"/>
    <w:pPr>
      <w:keepNext/>
      <w:ind w:left="27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DDF"/>
    <w:pPr>
      <w:tabs>
        <w:tab w:val="center" w:pos="4320"/>
        <w:tab w:val="right" w:pos="8640"/>
      </w:tabs>
    </w:pPr>
  </w:style>
  <w:style w:type="paragraph" w:styleId="Footer">
    <w:name w:val="footer"/>
    <w:basedOn w:val="Normal"/>
    <w:rsid w:val="00395DDF"/>
    <w:pPr>
      <w:tabs>
        <w:tab w:val="center" w:pos="4320"/>
        <w:tab w:val="right" w:pos="8640"/>
      </w:tabs>
    </w:pPr>
  </w:style>
  <w:style w:type="paragraph" w:styleId="BodyText2">
    <w:name w:val="Body Text 2"/>
    <w:basedOn w:val="Normal"/>
    <w:rsid w:val="00395DDF"/>
    <w:rPr>
      <w:sz w:val="22"/>
    </w:rPr>
  </w:style>
  <w:style w:type="paragraph" w:styleId="BalloonText">
    <w:name w:val="Balloon Text"/>
    <w:basedOn w:val="Normal"/>
    <w:link w:val="BalloonTextChar"/>
    <w:rsid w:val="004F194B"/>
    <w:rPr>
      <w:rFonts w:ascii="Tahoma" w:hAnsi="Tahoma" w:cs="Tahoma"/>
      <w:sz w:val="16"/>
      <w:szCs w:val="16"/>
    </w:rPr>
  </w:style>
  <w:style w:type="character" w:customStyle="1" w:styleId="BalloonTextChar">
    <w:name w:val="Balloon Text Char"/>
    <w:basedOn w:val="DefaultParagraphFont"/>
    <w:link w:val="BalloonText"/>
    <w:rsid w:val="004F194B"/>
    <w:rPr>
      <w:rFonts w:ascii="Tahoma" w:hAnsi="Tahoma" w:cs="Tahoma"/>
      <w:sz w:val="16"/>
      <w:szCs w:val="16"/>
    </w:rPr>
  </w:style>
  <w:style w:type="character" w:styleId="Hyperlink">
    <w:name w:val="Hyperlink"/>
    <w:basedOn w:val="DefaultParagraphFont"/>
    <w:rsid w:val="00C57921"/>
    <w:rPr>
      <w:color w:val="0000FF" w:themeColor="hyperlink"/>
      <w:u w:val="single"/>
    </w:rPr>
  </w:style>
  <w:style w:type="character" w:styleId="FollowedHyperlink">
    <w:name w:val="FollowedHyperlink"/>
    <w:basedOn w:val="DefaultParagraphFont"/>
    <w:rsid w:val="006A23DC"/>
    <w:rPr>
      <w:color w:val="800080" w:themeColor="followedHyperlink"/>
      <w:u w:val="single"/>
    </w:rPr>
  </w:style>
  <w:style w:type="character" w:customStyle="1" w:styleId="UnresolvedMention1">
    <w:name w:val="Unresolved Mention1"/>
    <w:basedOn w:val="DefaultParagraphFont"/>
    <w:uiPriority w:val="99"/>
    <w:semiHidden/>
    <w:unhideWhenUsed/>
    <w:rsid w:val="00593A60"/>
    <w:rPr>
      <w:color w:val="605E5C"/>
      <w:shd w:val="clear" w:color="auto" w:fill="E1DFDD"/>
    </w:rPr>
  </w:style>
  <w:style w:type="character" w:styleId="CommentReference">
    <w:name w:val="annotation reference"/>
    <w:basedOn w:val="DefaultParagraphFont"/>
    <w:semiHidden/>
    <w:unhideWhenUsed/>
    <w:rsid w:val="00FD13FD"/>
    <w:rPr>
      <w:sz w:val="16"/>
      <w:szCs w:val="16"/>
    </w:rPr>
  </w:style>
  <w:style w:type="paragraph" w:styleId="CommentText">
    <w:name w:val="annotation text"/>
    <w:basedOn w:val="Normal"/>
    <w:link w:val="CommentTextChar"/>
    <w:semiHidden/>
    <w:unhideWhenUsed/>
    <w:rsid w:val="00FD13FD"/>
  </w:style>
  <w:style w:type="character" w:customStyle="1" w:styleId="CommentTextChar">
    <w:name w:val="Comment Text Char"/>
    <w:basedOn w:val="DefaultParagraphFont"/>
    <w:link w:val="CommentText"/>
    <w:semiHidden/>
    <w:rsid w:val="00FD13FD"/>
  </w:style>
  <w:style w:type="paragraph" w:styleId="CommentSubject">
    <w:name w:val="annotation subject"/>
    <w:basedOn w:val="CommentText"/>
    <w:next w:val="CommentText"/>
    <w:link w:val="CommentSubjectChar"/>
    <w:semiHidden/>
    <w:unhideWhenUsed/>
    <w:rsid w:val="00FD13FD"/>
    <w:rPr>
      <w:b/>
      <w:bCs/>
    </w:rPr>
  </w:style>
  <w:style w:type="character" w:customStyle="1" w:styleId="CommentSubjectChar">
    <w:name w:val="Comment Subject Char"/>
    <w:basedOn w:val="CommentTextChar"/>
    <w:link w:val="CommentSubject"/>
    <w:semiHidden/>
    <w:rsid w:val="00FD1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psa.org" TargetMode="External"/><Relationship Id="rId4" Type="http://schemas.openxmlformats.org/officeDocument/2006/relationships/settings" Target="settings.xml"/><Relationship Id="rId9" Type="http://schemas.openxmlformats.org/officeDocument/2006/relationships/hyperlink" Target="mailto:info@p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23A8-9619-4725-A8CE-2FAF7406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Smurfit-Stone Container Corp</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Johns</dc:creator>
  <cp:lastModifiedBy>Hannah Peterson</cp:lastModifiedBy>
  <cp:revision>2</cp:revision>
  <cp:lastPrinted>2019-01-09T12:48:00Z</cp:lastPrinted>
  <dcterms:created xsi:type="dcterms:W3CDTF">2024-12-05T17:23:00Z</dcterms:created>
  <dcterms:modified xsi:type="dcterms:W3CDTF">2024-12-05T17:23:00Z</dcterms:modified>
</cp:coreProperties>
</file>